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64FF" w:rsidRDefault="008B64FF" w:rsidP="008B64FF">
      <w:pPr>
        <w:jc w:val="center"/>
        <w:rPr>
          <w:b/>
          <w:sz w:val="36"/>
        </w:rPr>
      </w:pPr>
      <w:r w:rsidRPr="008B64FF">
        <w:rPr>
          <w:b/>
          <w:sz w:val="36"/>
        </w:rPr>
        <w:t>A Level Maths Transition Work 2023</w:t>
      </w:r>
    </w:p>
    <w:p w:rsidR="005F5F3A" w:rsidRDefault="005F5F3A" w:rsidP="008B64FF">
      <w:pPr>
        <w:jc w:val="center"/>
        <w:rPr>
          <w:b/>
          <w:sz w:val="36"/>
        </w:rPr>
      </w:pPr>
    </w:p>
    <w:p w:rsidR="005F5F3A" w:rsidRPr="008B64FF" w:rsidRDefault="005F5F3A" w:rsidP="008B64FF">
      <w:pPr>
        <w:jc w:val="center"/>
        <w:rPr>
          <w:b/>
          <w:sz w:val="36"/>
        </w:rPr>
      </w:pPr>
      <w:r>
        <w:rPr>
          <w:b/>
          <w:sz w:val="36"/>
        </w:rPr>
        <w:t>Task 1:</w:t>
      </w:r>
    </w:p>
    <w:p w:rsidR="000E125D" w:rsidRDefault="008B64FF">
      <w:r w:rsidRPr="008B64FF">
        <w:drawing>
          <wp:inline distT="0" distB="0" distL="0" distR="0" wp14:anchorId="5E7CDFBF" wp14:editId="6AD08B33">
            <wp:extent cx="5731510" cy="556387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31510" cy="5563870"/>
                    </a:xfrm>
                    <a:prstGeom prst="rect">
                      <a:avLst/>
                    </a:prstGeom>
                  </pic:spPr>
                </pic:pic>
              </a:graphicData>
            </a:graphic>
          </wp:inline>
        </w:drawing>
      </w:r>
    </w:p>
    <w:p w:rsidR="008B64FF" w:rsidRDefault="008B64FF"/>
    <w:p w:rsidR="005F5F3A" w:rsidRDefault="005F5F3A" w:rsidP="008B64FF">
      <w:pPr>
        <w:jc w:val="center"/>
        <w:rPr>
          <w:b/>
          <w:sz w:val="40"/>
        </w:rPr>
      </w:pPr>
    </w:p>
    <w:p w:rsidR="005F5F3A" w:rsidRDefault="005F5F3A" w:rsidP="008B64FF">
      <w:pPr>
        <w:jc w:val="center"/>
        <w:rPr>
          <w:b/>
          <w:sz w:val="40"/>
        </w:rPr>
      </w:pPr>
    </w:p>
    <w:p w:rsidR="005F5F3A" w:rsidRDefault="005F5F3A" w:rsidP="008B64FF">
      <w:pPr>
        <w:jc w:val="center"/>
        <w:rPr>
          <w:b/>
          <w:sz w:val="40"/>
        </w:rPr>
      </w:pPr>
    </w:p>
    <w:p w:rsidR="005F5F3A" w:rsidRDefault="005F5F3A" w:rsidP="008B64FF">
      <w:pPr>
        <w:jc w:val="center"/>
        <w:rPr>
          <w:b/>
          <w:sz w:val="40"/>
        </w:rPr>
      </w:pPr>
      <w:r>
        <w:rPr>
          <w:b/>
          <w:sz w:val="40"/>
        </w:rPr>
        <w:lastRenderedPageBreak/>
        <w:t>Task 2:</w:t>
      </w:r>
    </w:p>
    <w:p w:rsidR="008B64FF" w:rsidRDefault="008B64FF" w:rsidP="008B64FF">
      <w:pPr>
        <w:jc w:val="center"/>
        <w:rPr>
          <w:b/>
          <w:sz w:val="40"/>
        </w:rPr>
      </w:pPr>
      <w:r w:rsidRPr="008B64FF">
        <w:rPr>
          <w:b/>
          <w:sz w:val="40"/>
        </w:rPr>
        <w:t>Basic Skills Check</w:t>
      </w:r>
    </w:p>
    <w:p w:rsidR="005F5F3A" w:rsidRPr="005F5F3A" w:rsidRDefault="005F5F3A" w:rsidP="008B64FF">
      <w:pPr>
        <w:rPr>
          <w:sz w:val="24"/>
        </w:rPr>
      </w:pPr>
      <w:r w:rsidRPr="005F5F3A">
        <w:rPr>
          <w:sz w:val="24"/>
        </w:rPr>
        <w:t xml:space="preserve">Complete the following booklet. Once you have completed all the questions, use the answer booklet to mark/correct your work in green pen. </w:t>
      </w:r>
    </w:p>
    <w:p w:rsidR="005F5F3A" w:rsidRPr="005F5F3A" w:rsidRDefault="005F5F3A" w:rsidP="008B64FF">
      <w:pPr>
        <w:rPr>
          <w:sz w:val="24"/>
        </w:rPr>
      </w:pPr>
      <w:r w:rsidRPr="005F5F3A">
        <w:rPr>
          <w:sz w:val="24"/>
        </w:rPr>
        <w:t xml:space="preserve">In this booklet, there are a range of questions from key topics that you will have seen in GCSE and will be helpful for AS Level and A-Level. </w:t>
      </w:r>
    </w:p>
    <w:p w:rsidR="005F5F3A" w:rsidRPr="005F5F3A" w:rsidRDefault="005F5F3A" w:rsidP="008B64FF">
      <w:pPr>
        <w:rPr>
          <w:sz w:val="24"/>
        </w:rPr>
      </w:pPr>
      <w:r w:rsidRPr="005F5F3A">
        <w:rPr>
          <w:sz w:val="24"/>
        </w:rPr>
        <w:t xml:space="preserve">Each topic has three sections: </w:t>
      </w:r>
    </w:p>
    <w:p w:rsidR="005F5F3A" w:rsidRPr="005F5F3A" w:rsidRDefault="005F5F3A" w:rsidP="005F5F3A">
      <w:pPr>
        <w:pStyle w:val="ListParagraph"/>
        <w:numPr>
          <w:ilvl w:val="0"/>
          <w:numId w:val="1"/>
        </w:numPr>
        <w:rPr>
          <w:sz w:val="24"/>
        </w:rPr>
      </w:pPr>
      <w:r w:rsidRPr="005F5F3A">
        <w:rPr>
          <w:color w:val="00B050"/>
          <w:sz w:val="24"/>
        </w:rPr>
        <w:t>Introduce</w:t>
      </w:r>
      <w:r w:rsidRPr="005F5F3A">
        <w:rPr>
          <w:sz w:val="24"/>
        </w:rPr>
        <w:t xml:space="preserve"> questions allow you to practise the key concepts. </w:t>
      </w:r>
    </w:p>
    <w:p w:rsidR="005F5F3A" w:rsidRPr="005F5F3A" w:rsidRDefault="005F5F3A" w:rsidP="005F5F3A">
      <w:pPr>
        <w:pStyle w:val="ListParagraph"/>
        <w:numPr>
          <w:ilvl w:val="0"/>
          <w:numId w:val="1"/>
        </w:numPr>
        <w:rPr>
          <w:sz w:val="24"/>
        </w:rPr>
      </w:pPr>
      <w:r w:rsidRPr="005F5F3A">
        <w:rPr>
          <w:color w:val="FFC000"/>
          <w:sz w:val="24"/>
        </w:rPr>
        <w:t>Strengthen</w:t>
      </w:r>
      <w:r w:rsidRPr="005F5F3A">
        <w:rPr>
          <w:sz w:val="24"/>
        </w:rPr>
        <w:t xml:space="preserve"> questions build on your knowledge of the key concepts. </w:t>
      </w:r>
    </w:p>
    <w:p w:rsidR="005F5F3A" w:rsidRPr="005F5F3A" w:rsidRDefault="005F5F3A" w:rsidP="005F5F3A">
      <w:pPr>
        <w:pStyle w:val="ListParagraph"/>
        <w:numPr>
          <w:ilvl w:val="0"/>
          <w:numId w:val="1"/>
        </w:numPr>
        <w:rPr>
          <w:sz w:val="24"/>
        </w:rPr>
      </w:pPr>
      <w:r w:rsidRPr="005F5F3A">
        <w:rPr>
          <w:color w:val="0070C0"/>
          <w:sz w:val="24"/>
        </w:rPr>
        <w:t>Deepen</w:t>
      </w:r>
      <w:r w:rsidRPr="005F5F3A">
        <w:rPr>
          <w:sz w:val="24"/>
        </w:rPr>
        <w:t xml:space="preserve"> questions will challenge your understanding</w:t>
      </w:r>
    </w:p>
    <w:p w:rsidR="005F5F3A" w:rsidRPr="005F5F3A" w:rsidRDefault="005F5F3A" w:rsidP="008B64FF">
      <w:pPr>
        <w:rPr>
          <w:sz w:val="24"/>
        </w:rPr>
      </w:pPr>
    </w:p>
    <w:p w:rsidR="008B64FF" w:rsidRPr="005F5F3A" w:rsidRDefault="008B64FF" w:rsidP="008B64FF">
      <w:pPr>
        <w:rPr>
          <w:sz w:val="24"/>
        </w:rPr>
      </w:pPr>
      <w:hyperlink r:id="rId9" w:history="1">
        <w:proofErr w:type="spellStart"/>
        <w:r w:rsidRPr="005F5F3A">
          <w:rPr>
            <w:rStyle w:val="Hyperlink"/>
            <w:sz w:val="24"/>
          </w:rPr>
          <w:t>Sparx</w:t>
        </w:r>
        <w:proofErr w:type="spellEnd"/>
        <w:r w:rsidRPr="005F5F3A">
          <w:rPr>
            <w:rStyle w:val="Hyperlink"/>
            <w:sz w:val="24"/>
          </w:rPr>
          <w:t xml:space="preserve"> Tr</w:t>
        </w:r>
        <w:r w:rsidRPr="005F5F3A">
          <w:rPr>
            <w:rStyle w:val="Hyperlink"/>
            <w:sz w:val="24"/>
          </w:rPr>
          <w:t>a</w:t>
        </w:r>
        <w:r w:rsidRPr="005F5F3A">
          <w:rPr>
            <w:rStyle w:val="Hyperlink"/>
            <w:sz w:val="24"/>
          </w:rPr>
          <w:t>nsit</w:t>
        </w:r>
        <w:r w:rsidRPr="005F5F3A">
          <w:rPr>
            <w:rStyle w:val="Hyperlink"/>
            <w:sz w:val="24"/>
          </w:rPr>
          <w:t>i</w:t>
        </w:r>
        <w:r w:rsidRPr="005F5F3A">
          <w:rPr>
            <w:rStyle w:val="Hyperlink"/>
            <w:sz w:val="24"/>
          </w:rPr>
          <w:t>on booklet</w:t>
        </w:r>
      </w:hyperlink>
    </w:p>
    <w:p w:rsidR="008B64FF" w:rsidRDefault="008B64FF" w:rsidP="008B64FF">
      <w:pPr>
        <w:rPr>
          <w:sz w:val="24"/>
        </w:rPr>
      </w:pPr>
      <w:hyperlink r:id="rId10" w:history="1">
        <w:proofErr w:type="spellStart"/>
        <w:r w:rsidRPr="005F5F3A">
          <w:rPr>
            <w:rStyle w:val="Hyperlink"/>
            <w:sz w:val="24"/>
          </w:rPr>
          <w:t>Sparx</w:t>
        </w:r>
        <w:proofErr w:type="spellEnd"/>
        <w:r w:rsidRPr="005F5F3A">
          <w:rPr>
            <w:rStyle w:val="Hyperlink"/>
            <w:sz w:val="24"/>
          </w:rPr>
          <w:t xml:space="preserve"> Transition booklet answers</w:t>
        </w:r>
      </w:hyperlink>
    </w:p>
    <w:p w:rsidR="005F5F3A" w:rsidRDefault="005F5F3A" w:rsidP="008B64FF">
      <w:pPr>
        <w:rPr>
          <w:sz w:val="24"/>
        </w:rPr>
      </w:pPr>
    </w:p>
    <w:p w:rsidR="005F5F3A" w:rsidRDefault="005F5F3A" w:rsidP="005F5F3A">
      <w:pPr>
        <w:jc w:val="center"/>
        <w:rPr>
          <w:b/>
          <w:sz w:val="40"/>
        </w:rPr>
      </w:pPr>
      <w:r>
        <w:rPr>
          <w:b/>
          <w:sz w:val="40"/>
        </w:rPr>
        <w:t xml:space="preserve">Task </w:t>
      </w:r>
      <w:r>
        <w:rPr>
          <w:b/>
          <w:sz w:val="40"/>
        </w:rPr>
        <w:t>3</w:t>
      </w:r>
      <w:r>
        <w:rPr>
          <w:b/>
          <w:sz w:val="40"/>
        </w:rPr>
        <w:t>:</w:t>
      </w:r>
    </w:p>
    <w:p w:rsidR="005F5F3A" w:rsidRDefault="005F5F3A" w:rsidP="005F5F3A">
      <w:pPr>
        <w:jc w:val="center"/>
        <w:rPr>
          <w:b/>
          <w:sz w:val="40"/>
        </w:rPr>
      </w:pPr>
      <w:r>
        <w:rPr>
          <w:b/>
          <w:sz w:val="40"/>
        </w:rPr>
        <w:t>Extra Practice</w:t>
      </w:r>
    </w:p>
    <w:p w:rsidR="005F5F3A" w:rsidRDefault="005F5F3A" w:rsidP="005F5F3A">
      <w:r>
        <w:t>1.</w:t>
      </w:r>
      <w:r>
        <w:t xml:space="preserve">Exam style practice. For each of the topics you should watch the video, and then answer the exam questions and mark your answers. Where have you made mistakes? Is there something you need to do more work on? </w:t>
      </w:r>
    </w:p>
    <w:p w:rsidR="005F5F3A" w:rsidRDefault="005F5F3A" w:rsidP="005F5F3A">
      <w:pPr>
        <w:ind w:left="360"/>
      </w:pPr>
      <w:r>
        <w:t>Algebraic fractions</w:t>
      </w:r>
    </w:p>
    <w:p w:rsidR="005F5F3A" w:rsidRDefault="005F5F3A" w:rsidP="005F5F3A">
      <w:pPr>
        <w:ind w:left="360"/>
      </w:pPr>
      <w:hyperlink r:id="rId11" w:history="1">
        <w:r w:rsidRPr="00F6634A">
          <w:rPr>
            <w:rStyle w:val="Hyperlink"/>
          </w:rPr>
          <w:t>http://www.mathsgenie.co.uk/algebrai</w:t>
        </w:r>
        <w:r w:rsidRPr="00F6634A">
          <w:rPr>
            <w:rStyle w:val="Hyperlink"/>
          </w:rPr>
          <w:t>c</w:t>
        </w:r>
        <w:r w:rsidRPr="00F6634A">
          <w:rPr>
            <w:rStyle w:val="Hyperlink"/>
          </w:rPr>
          <w:t>-fractions.html</w:t>
        </w:r>
      </w:hyperlink>
    </w:p>
    <w:p w:rsidR="005F5F3A" w:rsidRDefault="005F5F3A" w:rsidP="005F5F3A">
      <w:pPr>
        <w:ind w:left="360"/>
      </w:pPr>
      <w:hyperlink r:id="rId12" w:history="1">
        <w:r w:rsidRPr="00F6634A">
          <w:rPr>
            <w:rStyle w:val="Hyperlink"/>
          </w:rPr>
          <w:t>http://www.mathsgenie.co.uk/reso</w:t>
        </w:r>
        <w:r w:rsidRPr="00F6634A">
          <w:rPr>
            <w:rStyle w:val="Hyperlink"/>
          </w:rPr>
          <w:t>u</w:t>
        </w:r>
        <w:r w:rsidRPr="00F6634A">
          <w:rPr>
            <w:rStyle w:val="Hyperlink"/>
          </w:rPr>
          <w:t>rces/algebraic-fractions.pdf</w:t>
        </w:r>
      </w:hyperlink>
    </w:p>
    <w:p w:rsidR="005F5F3A" w:rsidRDefault="005F5F3A" w:rsidP="005F5F3A">
      <w:pPr>
        <w:ind w:left="360"/>
      </w:pPr>
      <w:r>
        <w:t xml:space="preserve">Forming equations </w:t>
      </w:r>
    </w:p>
    <w:p w:rsidR="005F5F3A" w:rsidRDefault="005F5F3A" w:rsidP="005F5F3A">
      <w:pPr>
        <w:ind w:left="360"/>
      </w:pPr>
      <w:hyperlink r:id="rId13" w:history="1">
        <w:r w:rsidRPr="00F6634A">
          <w:rPr>
            <w:rStyle w:val="Hyperlink"/>
          </w:rPr>
          <w:t>http://www.mathsgenie.co.uk/f</w:t>
        </w:r>
        <w:r w:rsidRPr="00F6634A">
          <w:rPr>
            <w:rStyle w:val="Hyperlink"/>
          </w:rPr>
          <w:t>o</w:t>
        </w:r>
        <w:r w:rsidRPr="00F6634A">
          <w:rPr>
            <w:rStyle w:val="Hyperlink"/>
          </w:rPr>
          <w:t>rming-and-solving-equations.html</w:t>
        </w:r>
      </w:hyperlink>
    </w:p>
    <w:p w:rsidR="005F5F3A" w:rsidRDefault="005F5F3A" w:rsidP="005F5F3A">
      <w:r>
        <w:t xml:space="preserve">2. </w:t>
      </w:r>
      <w:r>
        <w:t xml:space="preserve">Complete the A Level transition questions. </w:t>
      </w:r>
      <w:hyperlink r:id="rId14" w:history="1">
        <w:r w:rsidRPr="00F6634A">
          <w:rPr>
            <w:rStyle w:val="Hyperlink"/>
          </w:rPr>
          <w:t>https://gryphonm</w:t>
        </w:r>
        <w:r w:rsidRPr="00F6634A">
          <w:rPr>
            <w:rStyle w:val="Hyperlink"/>
          </w:rPr>
          <w:t>a</w:t>
        </w:r>
        <w:r w:rsidRPr="00F6634A">
          <w:rPr>
            <w:rStyle w:val="Hyperlink"/>
          </w:rPr>
          <w:t>ths.wordpress.com/a-level/transition/task-1/</w:t>
        </w:r>
      </w:hyperlink>
    </w:p>
    <w:p w:rsidR="005F5F3A" w:rsidRDefault="005F5F3A" w:rsidP="005F5F3A">
      <w:r>
        <w:t xml:space="preserve">3. Watch the video and then complete the tasks at the end. </w:t>
      </w:r>
      <w:hyperlink r:id="rId15" w:history="1">
        <w:r w:rsidRPr="00F6634A">
          <w:rPr>
            <w:rStyle w:val="Hyperlink"/>
          </w:rPr>
          <w:t>https://li</w:t>
        </w:r>
        <w:r w:rsidRPr="00F6634A">
          <w:rPr>
            <w:rStyle w:val="Hyperlink"/>
          </w:rPr>
          <w:t>b</w:t>
        </w:r>
        <w:r w:rsidRPr="00F6634A">
          <w:rPr>
            <w:rStyle w:val="Hyperlink"/>
          </w:rPr>
          <w:t>r</w:t>
        </w:r>
        <w:r w:rsidRPr="00F6634A">
          <w:rPr>
            <w:rStyle w:val="Hyperlink"/>
          </w:rPr>
          <w:t>ary.leeds.ac.uk/skills-algebra</w:t>
        </w:r>
      </w:hyperlink>
    </w:p>
    <w:p w:rsidR="005F5F3A" w:rsidRDefault="005F5F3A" w:rsidP="005F5F3A">
      <w:r>
        <w:lastRenderedPageBreak/>
        <w:t xml:space="preserve">4. </w:t>
      </w:r>
      <w:r>
        <w:t xml:space="preserve">Underground Mathematics This resource is FULL of lots of tasks and challenges. If you are feeling less confident with a topic then use the ‘building block’. If you want more of a challenge then carry out one of the ‘fluency exercise’. </w:t>
      </w:r>
      <w:hyperlink r:id="rId16" w:history="1">
        <w:r w:rsidRPr="00F6634A">
          <w:rPr>
            <w:rStyle w:val="Hyperlink"/>
          </w:rPr>
          <w:t>https://undergroundmathematics.org/</w:t>
        </w:r>
      </w:hyperlink>
    </w:p>
    <w:p w:rsidR="005F5F3A" w:rsidRDefault="005F5F3A" w:rsidP="005F5F3A">
      <w:pPr>
        <w:jc w:val="center"/>
        <w:rPr>
          <w:b/>
          <w:sz w:val="40"/>
        </w:rPr>
      </w:pPr>
      <w:r>
        <w:rPr>
          <w:b/>
          <w:sz w:val="40"/>
        </w:rPr>
        <w:t xml:space="preserve">Task </w:t>
      </w:r>
      <w:r>
        <w:rPr>
          <w:b/>
          <w:sz w:val="40"/>
        </w:rPr>
        <w:t>4</w:t>
      </w:r>
      <w:r>
        <w:rPr>
          <w:b/>
          <w:sz w:val="40"/>
        </w:rPr>
        <w:t>:</w:t>
      </w:r>
    </w:p>
    <w:p w:rsidR="005F5F3A" w:rsidRDefault="005F5F3A" w:rsidP="005F5F3A">
      <w:pPr>
        <w:jc w:val="center"/>
        <w:rPr>
          <w:b/>
          <w:sz w:val="40"/>
        </w:rPr>
      </w:pPr>
      <w:r>
        <w:rPr>
          <w:b/>
          <w:sz w:val="40"/>
        </w:rPr>
        <w:t>Ex</w:t>
      </w:r>
      <w:r>
        <w:rPr>
          <w:b/>
          <w:sz w:val="40"/>
        </w:rPr>
        <w:t>citing and Interesting Bits</w:t>
      </w:r>
    </w:p>
    <w:p w:rsidR="005F5F3A" w:rsidRDefault="005F5F3A" w:rsidP="005F5F3A">
      <w:r>
        <w:t xml:space="preserve">Below are some articles and videos to view. These are all going to extend your understanding of maths in the real world. </w:t>
      </w:r>
    </w:p>
    <w:p w:rsidR="005F5F3A" w:rsidRDefault="005F5F3A" w:rsidP="005F5F3A">
      <w:r>
        <w:t xml:space="preserve">1. Follow the ‘WATCH, THINK, DIG DEEPER, DISCUSS’ The Wizard standoff riddle. </w:t>
      </w:r>
      <w:hyperlink r:id="rId17" w:history="1">
        <w:r w:rsidRPr="00F6634A">
          <w:rPr>
            <w:rStyle w:val="Hyperlink"/>
          </w:rPr>
          <w:t>https://ed.ted.com/le</w:t>
        </w:r>
        <w:r w:rsidRPr="00F6634A">
          <w:rPr>
            <w:rStyle w:val="Hyperlink"/>
          </w:rPr>
          <w:t>s</w:t>
        </w:r>
        <w:r w:rsidRPr="00F6634A">
          <w:rPr>
            <w:rStyle w:val="Hyperlink"/>
          </w:rPr>
          <w:t>sons/can-you-solve-the-wizard-standoff-riddle-daniel-finkel</w:t>
        </w:r>
      </w:hyperlink>
    </w:p>
    <w:p w:rsidR="005F5F3A" w:rsidRDefault="005F5F3A" w:rsidP="005F5F3A">
      <w:r>
        <w:t xml:space="preserve">2. Follow the ‘WATCH, THINK, DIG DEEPER, DISCUSS’ Solve the false positive riddle. </w:t>
      </w:r>
      <w:hyperlink r:id="rId18" w:history="1">
        <w:r w:rsidRPr="00F6634A">
          <w:rPr>
            <w:rStyle w:val="Hyperlink"/>
          </w:rPr>
          <w:t>https://ed.ted.com/lessons/can-you-solve-the-false-positive-riddle-alex-gendler</w:t>
        </w:r>
      </w:hyperlink>
    </w:p>
    <w:p w:rsidR="005F5F3A" w:rsidRDefault="005F5F3A" w:rsidP="005F5F3A">
      <w:r>
        <w:t xml:space="preserve">3. Read the notes on the page and carry out the algebraic investigation. Complete the worksheet included. </w:t>
      </w:r>
      <w:hyperlink r:id="rId19" w:history="1">
        <w:r w:rsidRPr="00F6634A">
          <w:rPr>
            <w:rStyle w:val="Hyperlink"/>
          </w:rPr>
          <w:t>https://www.teachmathematics.net/page/7566/oxo</w:t>
        </w:r>
      </w:hyperlink>
    </w:p>
    <w:p w:rsidR="005F5F3A" w:rsidRDefault="005F5F3A" w:rsidP="005F5F3A">
      <w:r>
        <w:t xml:space="preserve"> 4. Create a PINTREST board with images of maths in nature. Investigate the maths behind some of the images you have found. </w:t>
      </w:r>
    </w:p>
    <w:p w:rsidR="005F5F3A" w:rsidRDefault="005F5F3A" w:rsidP="005F5F3A">
      <w:r>
        <w:t xml:space="preserve">5. Maths Magic. Can you create your own version of the problem? Investigate other magic tricks which are based around maths. </w:t>
      </w:r>
      <w:hyperlink r:id="rId20" w:history="1">
        <w:r w:rsidRPr="00F6634A">
          <w:rPr>
            <w:rStyle w:val="Hyperlink"/>
          </w:rPr>
          <w:t>https://nrich.maths.org/1051</w:t>
        </w:r>
      </w:hyperlink>
    </w:p>
    <w:p w:rsidR="005F5F3A" w:rsidRPr="005F5F3A" w:rsidRDefault="005F5F3A" w:rsidP="005F5F3A">
      <w:bookmarkStart w:id="0" w:name="_GoBack"/>
      <w:bookmarkEnd w:id="0"/>
    </w:p>
    <w:sectPr w:rsidR="005F5F3A" w:rsidRPr="005F5F3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64FF" w:rsidRDefault="008B64FF" w:rsidP="008B64FF">
      <w:pPr>
        <w:spacing w:after="0" w:line="240" w:lineRule="auto"/>
      </w:pPr>
      <w:r>
        <w:separator/>
      </w:r>
    </w:p>
  </w:endnote>
  <w:endnote w:type="continuationSeparator" w:id="0">
    <w:p w:rsidR="008B64FF" w:rsidRDefault="008B64FF" w:rsidP="008B64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64FF" w:rsidRDefault="008B64FF" w:rsidP="008B64FF">
      <w:pPr>
        <w:spacing w:after="0" w:line="240" w:lineRule="auto"/>
      </w:pPr>
      <w:r>
        <w:separator/>
      </w:r>
    </w:p>
  </w:footnote>
  <w:footnote w:type="continuationSeparator" w:id="0">
    <w:p w:rsidR="008B64FF" w:rsidRDefault="008B64FF" w:rsidP="008B64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B5008"/>
    <w:multiLevelType w:val="hybridMultilevel"/>
    <w:tmpl w:val="FC54D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2A65CD"/>
    <w:multiLevelType w:val="hybridMultilevel"/>
    <w:tmpl w:val="D398E89A"/>
    <w:lvl w:ilvl="0" w:tplc="72AA6F7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B619F1"/>
    <w:multiLevelType w:val="hybridMultilevel"/>
    <w:tmpl w:val="D700A3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98F7A87"/>
    <w:multiLevelType w:val="hybridMultilevel"/>
    <w:tmpl w:val="FBBE2D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BB0287D"/>
    <w:multiLevelType w:val="hybridMultilevel"/>
    <w:tmpl w:val="62247C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0310CAB"/>
    <w:multiLevelType w:val="hybridMultilevel"/>
    <w:tmpl w:val="E9E6CC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B900CC5"/>
    <w:multiLevelType w:val="hybridMultilevel"/>
    <w:tmpl w:val="C5689C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6"/>
  </w:num>
  <w:num w:numId="5">
    <w:abstractNumId w:val="5"/>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4FF"/>
    <w:rsid w:val="000E125D"/>
    <w:rsid w:val="005F5F3A"/>
    <w:rsid w:val="008B64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009C4"/>
  <w15:chartTrackingRefBased/>
  <w15:docId w15:val="{EC787DD6-AD4B-4C9C-9F5D-337105443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F5F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64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64FF"/>
  </w:style>
  <w:style w:type="paragraph" w:styleId="Footer">
    <w:name w:val="footer"/>
    <w:basedOn w:val="Normal"/>
    <w:link w:val="FooterChar"/>
    <w:uiPriority w:val="99"/>
    <w:unhideWhenUsed/>
    <w:rsid w:val="008B64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64FF"/>
  </w:style>
  <w:style w:type="character" w:styleId="Hyperlink">
    <w:name w:val="Hyperlink"/>
    <w:basedOn w:val="DefaultParagraphFont"/>
    <w:uiPriority w:val="99"/>
    <w:unhideWhenUsed/>
    <w:rsid w:val="008B64FF"/>
    <w:rPr>
      <w:color w:val="0000FF" w:themeColor="hyperlink"/>
      <w:u w:val="single"/>
    </w:rPr>
  </w:style>
  <w:style w:type="character" w:styleId="UnresolvedMention">
    <w:name w:val="Unresolved Mention"/>
    <w:basedOn w:val="DefaultParagraphFont"/>
    <w:uiPriority w:val="99"/>
    <w:semiHidden/>
    <w:unhideWhenUsed/>
    <w:rsid w:val="008B64FF"/>
    <w:rPr>
      <w:color w:val="605E5C"/>
      <w:shd w:val="clear" w:color="auto" w:fill="E1DFDD"/>
    </w:rPr>
  </w:style>
  <w:style w:type="character" w:styleId="FollowedHyperlink">
    <w:name w:val="FollowedHyperlink"/>
    <w:basedOn w:val="DefaultParagraphFont"/>
    <w:uiPriority w:val="99"/>
    <w:semiHidden/>
    <w:unhideWhenUsed/>
    <w:rsid w:val="008B64FF"/>
    <w:rPr>
      <w:color w:val="800080" w:themeColor="followedHyperlink"/>
      <w:u w:val="single"/>
    </w:rPr>
  </w:style>
  <w:style w:type="paragraph" w:styleId="ListParagraph">
    <w:name w:val="List Paragraph"/>
    <w:basedOn w:val="Normal"/>
    <w:uiPriority w:val="34"/>
    <w:qFormat/>
    <w:rsid w:val="005F5F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athsgenie.co.uk/forming-and-solving-equations.html" TargetMode="External"/><Relationship Id="rId18" Type="http://schemas.openxmlformats.org/officeDocument/2006/relationships/hyperlink" Target="https://ed.ted.com/lessons/can-you-solve-the-false-positive-riddle-alex-gendler"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mathsgenie.co.uk/resources/algebraic-fractions.pdf" TargetMode="External"/><Relationship Id="rId17" Type="http://schemas.openxmlformats.org/officeDocument/2006/relationships/hyperlink" Target="https://ed.ted.com/lessons/can-you-solve-the-wizard-standoff-riddle-daniel-finkel" TargetMode="Externa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s://undergroundmathematics.org/" TargetMode="External"/><Relationship Id="rId20" Type="http://schemas.openxmlformats.org/officeDocument/2006/relationships/hyperlink" Target="https://nrich.maths.org/105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thsgenie.co.uk/algebraic-fractions.html" TargetMode="External"/><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https://library.leeds.ac.uk/skills-algebra" TargetMode="External"/><Relationship Id="rId23" Type="http://schemas.openxmlformats.org/officeDocument/2006/relationships/customXml" Target="../customXml/item2.xml"/><Relationship Id="rId10" Type="http://schemas.openxmlformats.org/officeDocument/2006/relationships/hyperlink" Target="https://cdn.document360.io/2bee100a-a9af-4313-a064-74c31f5b0420/Images/Documentation/Sparx-Maths_GCSE-to-A-Level-Answers.pdf" TargetMode="External"/><Relationship Id="rId19" Type="http://schemas.openxmlformats.org/officeDocument/2006/relationships/hyperlink" Target="https://www.teachmathematics.net/page/7566/oxo" TargetMode="External"/><Relationship Id="rId4" Type="http://schemas.openxmlformats.org/officeDocument/2006/relationships/settings" Target="settings.xml"/><Relationship Id="rId9" Type="http://schemas.openxmlformats.org/officeDocument/2006/relationships/hyperlink" Target="https://cdn.document360.io/2bee100a-a9af-4313-a064-74c31f5b0420/Images/Documentation/Sparx%20Maths%20-%20GCSE%20to%20A-Level%20Transition.pdf" TargetMode="External"/><Relationship Id="rId14" Type="http://schemas.openxmlformats.org/officeDocument/2006/relationships/hyperlink" Target="https://gryphonmaths.wordpress.com/a-level/transition/task-1/"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BC632BDE224194DA1811033098C156B" ma:contentTypeVersion="16" ma:contentTypeDescription="Create a new document." ma:contentTypeScope="" ma:versionID="808918a87239f782d42a11229c69c8d1">
  <xsd:schema xmlns:xsd="http://www.w3.org/2001/XMLSchema" xmlns:xs="http://www.w3.org/2001/XMLSchema" xmlns:p="http://schemas.microsoft.com/office/2006/metadata/properties" xmlns:ns2="bb63e111-dce5-4a45-8def-dc0a7d76a260" xmlns:ns3="37bb6d48-7c88-44a9-a0ca-754bfa7f794b" targetNamespace="http://schemas.microsoft.com/office/2006/metadata/properties" ma:root="true" ma:fieldsID="f86b1dfa6718b125e74ff07ae2531c26" ns2:_="" ns3:_="">
    <xsd:import namespace="bb63e111-dce5-4a45-8def-dc0a7d76a260"/>
    <xsd:import namespace="37bb6d48-7c88-44a9-a0ca-754bfa7f794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EventHashCode" minOccurs="0"/>
                <xsd:element ref="ns3:MediaServiceGenerationTime" minOccurs="0"/>
                <xsd:element ref="ns3:MediaServiceDateTaken" minOccurs="0"/>
                <xsd:element ref="ns3:MediaServiceAutoKeyPoints" minOccurs="0"/>
                <xsd:element ref="ns3:MediaServiceKeyPoints" minOccurs="0"/>
                <xsd:element ref="ns3:MediaServiceOCR" minOccurs="0"/>
                <xsd:element ref="ns3:lcf76f155ced4ddcb4097134ff3c332f" minOccurs="0"/>
                <xsd:element ref="ns2:TaxCatchAll"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63e111-dce5-4a45-8def-dc0a7d76a26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0" nillable="true" ma:displayName="Taxonomy Catch All Column" ma:hidden="true" ma:list="{de4c4f92-de98-4e1b-8a35-9aaeaf83a13f}" ma:internalName="TaxCatchAll" ma:showField="CatchAllData" ma:web="bb63e111-dce5-4a45-8def-dc0a7d76a26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7bb6d48-7c88-44a9-a0ca-754bfa7f794b"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ac47135-eeb4-4098-bbd0-ae7752ac0e05" ma:termSetId="09814cd3-568e-fe90-9814-8d621ff8fb84" ma:anchorId="fba54fb3-c3e1-fe81-a776-ca4b69148c4d" ma:open="true" ma:isKeyword="false">
      <xsd:complexType>
        <xsd:sequence>
          <xsd:element ref="pc:Terms" minOccurs="0" maxOccurs="1"/>
        </xsd:sequence>
      </xsd:complex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7bb6d48-7c88-44a9-a0ca-754bfa7f794b">
      <Terms xmlns="http://schemas.microsoft.com/office/infopath/2007/PartnerControls"/>
    </lcf76f155ced4ddcb4097134ff3c332f>
    <TaxCatchAll xmlns="bb63e111-dce5-4a45-8def-dc0a7d76a260" xsi:nil="true"/>
  </documentManagement>
</p:properties>
</file>

<file path=customXml/itemProps1.xml><?xml version="1.0" encoding="utf-8"?>
<ds:datastoreItem xmlns:ds="http://schemas.openxmlformats.org/officeDocument/2006/customXml" ds:itemID="{E9C43C7C-DB31-4A45-A4E4-399C8309139E}">
  <ds:schemaRefs>
    <ds:schemaRef ds:uri="http://schemas.openxmlformats.org/officeDocument/2006/bibliography"/>
  </ds:schemaRefs>
</ds:datastoreItem>
</file>

<file path=customXml/itemProps2.xml><?xml version="1.0" encoding="utf-8"?>
<ds:datastoreItem xmlns:ds="http://schemas.openxmlformats.org/officeDocument/2006/customXml" ds:itemID="{E40B82FE-C564-459A-92F5-9ABC3C5A3209}"/>
</file>

<file path=customXml/itemProps3.xml><?xml version="1.0" encoding="utf-8"?>
<ds:datastoreItem xmlns:ds="http://schemas.openxmlformats.org/officeDocument/2006/customXml" ds:itemID="{F71CE8F6-7FCF-466C-886B-EDBAC47329F0}"/>
</file>

<file path=customXml/itemProps4.xml><?xml version="1.0" encoding="utf-8"?>
<ds:datastoreItem xmlns:ds="http://schemas.openxmlformats.org/officeDocument/2006/customXml" ds:itemID="{F0CB72FF-D1CD-4CE1-B90C-881310EB5E7A}"/>
</file>

<file path=docProps/app.xml><?xml version="1.0" encoding="utf-8"?>
<Properties xmlns="http://schemas.openxmlformats.org/officeDocument/2006/extended-properties" xmlns:vt="http://schemas.openxmlformats.org/officeDocument/2006/docPropsVTypes">
  <Template>Normal</Template>
  <TotalTime>26</TotalTime>
  <Pages>3</Pages>
  <Words>522</Words>
  <Characters>2977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Highams Park School</Company>
  <LinksUpToDate>false</LinksUpToDate>
  <CharactersWithSpaces>3493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Bensadok</dc:creator>
  <cp:keywords/>
  <dc:description/>
  <cp:lastModifiedBy>M Bensadok</cp:lastModifiedBy>
  <cp:revision>1</cp:revision>
  <dcterms:created xsi:type="dcterms:W3CDTF">2023-06-12T10:50:00Z</dcterms:created>
  <dcterms:modified xsi:type="dcterms:W3CDTF">2023-06-12T11:16:00Z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0x0101002BC632BDE224194DA1811033098C156B</vt:lpwstr>
  </property>
</Properties>
</file>